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用人单位信息表</w:t>
      </w:r>
    </w:p>
    <w:tbl>
      <w:tblPr>
        <w:tblStyle w:val="3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17"/>
        <w:gridCol w:w="418"/>
        <w:gridCol w:w="3121"/>
        <w:gridCol w:w="848"/>
        <w:gridCol w:w="708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left="38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353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新疆天润乳业股份有限公司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单位性质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国有上市公司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left="38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所属行业</w:t>
            </w:r>
          </w:p>
        </w:tc>
        <w:tc>
          <w:tcPr>
            <w:tcW w:w="353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乳品加工、畜牧养殖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 系 人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left="38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注册资金</w:t>
            </w:r>
          </w:p>
        </w:tc>
        <w:tc>
          <w:tcPr>
            <w:tcW w:w="353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2.07亿元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13999910893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left="38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传    真</w:t>
            </w:r>
          </w:p>
        </w:tc>
        <w:tc>
          <w:tcPr>
            <w:tcW w:w="353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0991-3930013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邮政编码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830088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left="38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网    址</w:t>
            </w:r>
          </w:p>
        </w:tc>
        <w:tc>
          <w:tcPr>
            <w:tcW w:w="35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instrText xml:space="preserve"> HYPERLINK "http://www.xjtrry.com/" \o "" \t "https://www.qichacha.com/_blank"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http://www.xjtrry.com 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电子邮件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553677517@qq.com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left="38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单位地址</w:t>
            </w:r>
          </w:p>
        </w:tc>
        <w:tc>
          <w:tcPr>
            <w:tcW w:w="8781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新疆乌鲁木齐市经济技术开发区（头屯河区）乌昌公路2702号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851" w:type="dxa"/>
            <w:vAlign w:val="center"/>
          </w:tcPr>
          <w:p>
            <w:pPr>
              <w:ind w:left="38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经营范围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left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乳业投资及管理、畜牧业投资及管理；乳和乳制品的加工与销售；饲料加工、销售；农作物种植、加工；有机肥生产、销售；机械设备加工、维修；自营和代理各类商品和技术的进出口（国家限定公司经营和禁止进出口的商品和技术除外）；物业管理；房屋租赁；装饰装潢材料的销售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24"/>
              </w:rPr>
              <w:t>(依法须经批准的项目，经相关部门批准后方可开展经营活动)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  <w:jc w:val="center"/>
        </w:trPr>
        <w:tc>
          <w:tcPr>
            <w:tcW w:w="851" w:type="dxa"/>
            <w:vAlign w:val="center"/>
          </w:tcPr>
          <w:p>
            <w:pPr>
              <w:ind w:left="38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单位简介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新疆天润乳业股份有限公司是兵团第十二师控股的上市公司，集饲草种植、奶牛养殖、乳品生产、科研开发、市场营销五位一体专业化乳品企业。2016年5月公司荣获全国五一劳动奖状。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公司注册资金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2.07</w:t>
            </w:r>
            <w:r>
              <w:rPr>
                <w:rFonts w:hint="eastAsia"/>
                <w:sz w:val="24"/>
                <w:szCs w:val="24"/>
              </w:rPr>
              <w:t>亿，总资产1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亿元，在职员工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2078</w:t>
            </w:r>
            <w:r>
              <w:rPr>
                <w:rFonts w:hint="eastAsia"/>
                <w:sz w:val="24"/>
                <w:szCs w:val="24"/>
              </w:rPr>
              <w:t>人。拥有天润科技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沙湾盖瑞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和澳利亚乳业三</w:t>
            </w:r>
            <w:r>
              <w:rPr>
                <w:rFonts w:hint="eastAsia"/>
                <w:sz w:val="24"/>
                <w:szCs w:val="24"/>
              </w:rPr>
              <w:t>家乳品生产企业，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新建天润唐王城乳业预计2020年10月投入生产。</w:t>
            </w:r>
            <w:r>
              <w:rPr>
                <w:rFonts w:hint="eastAsia"/>
                <w:sz w:val="24"/>
                <w:szCs w:val="24"/>
              </w:rPr>
              <w:t>拥有“天润”、“盖瑞”、“佳丽”等品牌，形成了纯牛奶、乳饮、特色酸奶等系列产品，品种达50多个，引领了新疆乳品行业的发展方向，日产能达到400多吨，成为新疆液态奶产销量最大的企业。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拥有沙湾天润、天澳牧业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天润烽火台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天润北亭、天润建融、芳草天润六</w:t>
            </w:r>
            <w:r>
              <w:rPr>
                <w:rFonts w:hint="eastAsia"/>
                <w:sz w:val="24"/>
                <w:szCs w:val="24"/>
              </w:rPr>
              <w:t>家奶牛养殖企业，奶牛养殖规模达到3万头。建立了以自有奶源基地为主的奶源保障体系，原料奶合格率达到100%。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24" w:lineRule="atLeast"/>
              <w:ind w:left="0" w:right="0" w:firstLine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公司以强城市型市场体系建设为主，坚持现代与传统相结合的策略，以产品布局市场渠道，建立电商平台，创新营销模式,实现疆内县级市场全覆盖。加快建立内地市场体系，先后在北京、上海、广东等内地30多个省市建立了市场网络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986" w:type="dxa"/>
            <w:gridSpan w:val="3"/>
            <w:vAlign w:val="center"/>
          </w:tcPr>
          <w:p>
            <w:pPr>
              <w:ind w:left="38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单位及主管部门意见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ind w:left="38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单位（盖章）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ind w:left="38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主管（或代理）部门（盖章）</w:t>
            </w:r>
          </w:p>
        </w:tc>
      </w:tr>
    </w:tbl>
    <w:p>
      <w:pPr>
        <w:autoSpaceDE w:val="0"/>
        <w:autoSpaceDN w:val="0"/>
        <w:adjustRightInd w:val="0"/>
        <w:spacing w:line="720" w:lineRule="exact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zh-CN"/>
        </w:rPr>
        <w:t>招聘岗位信息表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hint="eastAsia"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zh-CN"/>
        </w:rPr>
        <w:t>填报单位：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新疆天润乳业股份有限公司</w:t>
      </w:r>
      <w:r>
        <w:rPr>
          <w:rFonts w:hint="eastAsia" w:ascii="Times New Roman" w:hAnsi="Times New Roman" w:cs="Times New Roman"/>
          <w:kern w:val="0"/>
          <w:sz w:val="24"/>
          <w:szCs w:val="24"/>
          <w:lang w:val="zh-CN"/>
        </w:rPr>
        <w:t xml:space="preserve">         填报日期：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2020</w:t>
      </w:r>
      <w:r>
        <w:rPr>
          <w:rFonts w:hint="eastAsia" w:ascii="Times New Roman" w:hAnsi="Times New Roman" w:cs="Times New Roman"/>
          <w:kern w:val="0"/>
          <w:sz w:val="24"/>
          <w:szCs w:val="24"/>
          <w:lang w:val="zh-CN"/>
        </w:rPr>
        <w:t xml:space="preserve"> 年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2 </w:t>
      </w:r>
      <w:r>
        <w:rPr>
          <w:rFonts w:hint="eastAsia" w:ascii="Times New Roman" w:hAnsi="Times New Roman" w:cs="Times New Roman"/>
          <w:kern w:val="0"/>
          <w:sz w:val="24"/>
          <w:szCs w:val="24"/>
          <w:lang w:val="zh-CN"/>
        </w:rPr>
        <w:t xml:space="preserve">月 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23</w:t>
      </w:r>
      <w:r>
        <w:rPr>
          <w:rFonts w:hint="eastAsia" w:ascii="Times New Roman" w:hAnsi="Times New Roman" w:cs="Times New Roman"/>
          <w:kern w:val="0"/>
          <w:sz w:val="24"/>
          <w:szCs w:val="24"/>
          <w:lang w:val="zh-CN"/>
        </w:rPr>
        <w:t>日</w:t>
      </w:r>
    </w:p>
    <w:tbl>
      <w:tblPr>
        <w:tblStyle w:val="3"/>
        <w:tblW w:w="10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985"/>
        <w:gridCol w:w="891"/>
        <w:gridCol w:w="2165"/>
        <w:gridCol w:w="3535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工作地点</w:t>
            </w: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需求人数</w:t>
            </w: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岗位名称</w:t>
            </w:r>
          </w:p>
        </w:tc>
        <w:tc>
          <w:tcPr>
            <w:tcW w:w="353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招聘条件（学历及专业）</w:t>
            </w: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是否需要体能测试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阿克苏、奎屯、沙湾、阜康、芳草湖各团场</w:t>
            </w: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兽医、育种员</w:t>
            </w:r>
          </w:p>
        </w:tc>
        <w:tc>
          <w:tcPr>
            <w:tcW w:w="3535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男性，大专，动物科学、畜牧兽医、遗传育种等相关专业</w:t>
            </w: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电工/维修工</w:t>
            </w:r>
          </w:p>
        </w:tc>
        <w:tc>
          <w:tcPr>
            <w:tcW w:w="3535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男，大专，机电一体化相关专业，有电工证优先</w:t>
            </w: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疆内外</w:t>
            </w: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营销人员</w:t>
            </w:r>
          </w:p>
        </w:tc>
        <w:tc>
          <w:tcPr>
            <w:tcW w:w="353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本科/市场营销专业</w:t>
            </w: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64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图木舒克市</w:t>
            </w:r>
          </w:p>
        </w:tc>
        <w:tc>
          <w:tcPr>
            <w:tcW w:w="891" w:type="dxa"/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65" w:type="dxa"/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行政、人事专员</w:t>
            </w:r>
          </w:p>
        </w:tc>
        <w:tc>
          <w:tcPr>
            <w:tcW w:w="3535" w:type="dxa"/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本科/文秘、人资管理专业</w:t>
            </w:r>
          </w:p>
        </w:tc>
        <w:tc>
          <w:tcPr>
            <w:tcW w:w="1248" w:type="dxa"/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64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5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图木舒克市</w:t>
            </w:r>
          </w:p>
        </w:tc>
        <w:tc>
          <w:tcPr>
            <w:tcW w:w="891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65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3535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本科/财务管理相关专业</w:t>
            </w:r>
          </w:p>
        </w:tc>
        <w:tc>
          <w:tcPr>
            <w:tcW w:w="1248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64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5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图木舒克市</w:t>
            </w:r>
          </w:p>
        </w:tc>
        <w:tc>
          <w:tcPr>
            <w:tcW w:w="891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65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信息专员</w:t>
            </w:r>
          </w:p>
        </w:tc>
        <w:tc>
          <w:tcPr>
            <w:tcW w:w="3535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本科/计算机网络编程</w:t>
            </w:r>
          </w:p>
        </w:tc>
        <w:tc>
          <w:tcPr>
            <w:tcW w:w="1248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764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图木舒克市</w:t>
            </w:r>
          </w:p>
        </w:tc>
        <w:tc>
          <w:tcPr>
            <w:tcW w:w="891" w:type="dxa"/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65" w:type="dxa"/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电工、焊工</w:t>
            </w:r>
          </w:p>
        </w:tc>
        <w:tc>
          <w:tcPr>
            <w:tcW w:w="3535" w:type="dxa"/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大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  <w:t>专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机电工程类</w:t>
            </w:r>
          </w:p>
        </w:tc>
        <w:tc>
          <w:tcPr>
            <w:tcW w:w="1248" w:type="dxa"/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7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ascii="Times New Roman" w:hAnsi="Times New Roman" w:eastAsiaTheme="minorEastAsia" w:cstheme="minorBidi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图木舒克市</w:t>
            </w: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eastAsia="宋体" w:cstheme="minorBidi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生产设备维修工、操作工</w:t>
            </w:r>
          </w:p>
        </w:tc>
        <w:tc>
          <w:tcPr>
            <w:tcW w:w="353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eastAsia="宋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zh-CN"/>
              </w:rPr>
              <w:t>专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科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zh-CN"/>
              </w:rPr>
              <w:t>/机械、电气、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食品类</w:t>
            </w: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7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图木舒克市</w:t>
            </w: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计划、采购、仓储、保管</w:t>
            </w:r>
          </w:p>
        </w:tc>
        <w:tc>
          <w:tcPr>
            <w:tcW w:w="353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专科/采购、统计、物流、仓储、食品加工等相关专业</w:t>
            </w: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图木舒克市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奶源专员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专科/食品检验、畜牧、动物医学相关专业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图木舒克市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叉车工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高中/叉车驾驶证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48"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ind w:left="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jc w:val="both"/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备注：</w:t>
      </w:r>
    </w:p>
    <w:p>
      <w:pPr>
        <w:autoSpaceDE w:val="0"/>
        <w:autoSpaceDN w:val="0"/>
        <w:adjustRightInd w:val="0"/>
        <w:spacing w:line="400" w:lineRule="exact"/>
        <w:jc w:val="both"/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1.薪酬待遇说明：</w:t>
      </w:r>
    </w:p>
    <w:p>
      <w:pPr>
        <w:autoSpaceDE w:val="0"/>
        <w:autoSpaceDN w:val="0"/>
        <w:adjustRightInd w:val="0"/>
        <w:spacing w:line="400" w:lineRule="exact"/>
        <w:jc w:val="both"/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各岗位应届高校生薪酬标准：本科3500-5000元/月，专科3000-4500元/月；一年以上工作经验者，月薪不低于5000元/月。</w:t>
      </w:r>
    </w:p>
    <w:p>
      <w:pPr>
        <w:autoSpaceDE w:val="0"/>
        <w:autoSpaceDN w:val="0"/>
        <w:adjustRightInd w:val="0"/>
        <w:spacing w:line="400" w:lineRule="exact"/>
        <w:jc w:val="both"/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2.福利待遇：</w:t>
      </w:r>
    </w:p>
    <w:p>
      <w:pPr>
        <w:autoSpaceDE w:val="0"/>
        <w:autoSpaceDN w:val="0"/>
        <w:adjustRightInd w:val="0"/>
        <w:spacing w:line="400" w:lineRule="exact"/>
        <w:jc w:val="both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以上所有岗位均享受五险一金待遇，提供食宿，正式职工享受采暖费、生日福利、高温补贴、节假日福利等；图木舒克市为新建唐王城乳业厂址，将是疆内现代化程度最高的乳品加工企业，厂区内配有篮球、羽毛球、乒乓球、健身房等娱乐设施，丰富员工业余文化生活。</w:t>
      </w:r>
    </w:p>
    <w:sectPr>
      <w:pgSz w:w="11906" w:h="16838"/>
      <w:pgMar w:top="144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40"/>
    <w:rsid w:val="00246240"/>
    <w:rsid w:val="00CC7173"/>
    <w:rsid w:val="00F23942"/>
    <w:rsid w:val="1DB36D42"/>
    <w:rsid w:val="2F7C29BE"/>
    <w:rsid w:val="6AC2624D"/>
    <w:rsid w:val="6B5848FD"/>
    <w:rsid w:val="6CF45716"/>
    <w:rsid w:val="6FFF1175"/>
    <w:rsid w:val="742005DC"/>
    <w:rsid w:val="774F6769"/>
    <w:rsid w:val="7F60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382</Characters>
  <Lines>3</Lines>
  <Paragraphs>1</Paragraphs>
  <TotalTime>33</TotalTime>
  <ScaleCrop>false</ScaleCrop>
  <LinksUpToDate>false</LinksUpToDate>
  <CharactersWithSpaces>447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2020-02-14T08:11:00Z</dcterms:created>
  <dc:creator>xtzj</dc:creator>
  <cp:lastModifiedBy>静</cp:lastModifiedBy>
  <dcterms:modified xsi:type="dcterms:W3CDTF">2020-02-23T10:53:11Z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